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Lower KS2 PE Skills Progression Overview (Year 3 → Year 4)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This overview summarises the progression of physical, cognitive and social-emotional skills taught across all Lower KS2 PE units including Athletics, Ball Skills, Dance, Dodgeball, Basketball, Cricket, and more.</w:t>
      </w:r>
    </w:p>
    <w:p w:rsidR="00000000" w:rsidDel="00000000" w:rsidP="00000000" w:rsidRDefault="00000000" w:rsidRPr="00000000" w14:paraId="00000003">
      <w:pPr>
        <w:pStyle w:val="Heading2"/>
        <w:rPr/>
      </w:pPr>
      <w:r w:rsidDel="00000000" w:rsidR="00000000" w:rsidRPr="00000000">
        <w:rPr>
          <w:rtl w:val="0"/>
        </w:rPr>
        <w:t xml:space="preserve">Physical (Movement) Skills</w:t>
      </w:r>
    </w:p>
    <w:tbl>
      <w:tblPr>
        <w:tblStyle w:val="Table1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Running, Jumping &amp; Throwing</w:t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Develop running, jumping, and throwing using correct technique; explore power and distance.</w:t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Apply technique for speed, height, and distance; develop pacing and control across events.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Balance &amp; Agility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Perform balances and changes of direction with coordination.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Maintain dynamic balance through complex movement combinations.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Co-ordination &amp; Strength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Combine movement patterns effectively (jump-turn-catch); improve body awareness.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Link controlled actions and refine timing, power, and coordination.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Dance &amp; Movement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Create short sequences using actions, space, and dynamics.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Develop sequences showing fluency, control, and awareness of relationships and formations.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Games Skills</w:t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Use tracking, dribbling, and passing in games; apply simple attacking and defending principles.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Refine control under pressure; apply tactics to keep possession, create space, and score.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Fitness &amp; Fundamentals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Build stamina and perform actions for sustained periods.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Increase speed, endurance, and strength; understand how exercise affects the body.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Explore shapes, rolls, and balances on floor and apparatus.</w:t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Link actions into smooth sequences demonstrating control, extension, and fluency.</w:t>
            </w:r>
          </w:p>
        </w:tc>
      </w:tr>
    </w:tbl>
    <w:p w:rsidR="00000000" w:rsidDel="00000000" w:rsidP="00000000" w:rsidRDefault="00000000" w:rsidRPr="00000000" w14:paraId="0000001C">
      <w:pPr>
        <w:pStyle w:val="Heading2"/>
        <w:rPr/>
      </w:pPr>
      <w:r w:rsidDel="00000000" w:rsidR="00000000" w:rsidRPr="00000000">
        <w:rPr>
          <w:rtl w:val="0"/>
        </w:rPr>
        <w:t xml:space="preserve">Thinking (Cognitive) Skills</w:t>
      </w:r>
    </w:p>
    <w:tbl>
      <w:tblPr>
        <w:tblStyle w:val="Table2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Rules &amp; Strategy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follow basic rules; begin to use simple tactics.</w:t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Apply and adapt rules; develop strategies for success in team and individual contexts.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Observation &amp; Feedback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Recognise good performance and provide simple feedback.</w:t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Analyse performance; offer constructive feedback using correct vocabulary.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Problem Solving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Experiment with ways to overcome challenges and improve skills.</w:t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Plan and evaluate performance to adapt tactics and improve outcomes.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Creativity &amp; Reflection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Create ideas for movement or game play; reflect on performance.</w:t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Refine ideas independently; use feedback to enhance performance and creativity.</w:t>
            </w:r>
          </w:p>
        </w:tc>
      </w:tr>
    </w:tbl>
    <w:p w:rsidR="00000000" w:rsidDel="00000000" w:rsidP="00000000" w:rsidRDefault="00000000" w:rsidRPr="00000000" w14:paraId="0000002C">
      <w:pPr>
        <w:pStyle w:val="Heading2"/>
        <w:rPr/>
      </w:pPr>
      <w:r w:rsidDel="00000000" w:rsidR="00000000" w:rsidRPr="00000000">
        <w:rPr>
          <w:rtl w:val="0"/>
        </w:rPr>
        <w:t xml:space="preserve">Social &amp; Emotional Skills</w:t>
      </w:r>
    </w:p>
    <w:tbl>
      <w:tblPr>
        <w:tblStyle w:val="Table3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Collaboration &amp; Teamwork</w:t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Work cooperatively with others; take on different team roles.</w:t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Lead and support others; encourage fair play and inclusion.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Communication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Use verbal and non-verbal communication to support teammates.</w:t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Communicate effectively, offering clear instructions and encouragement.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Confidence &amp; Perseverance</w:t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Show willingness to try new challenges; demonstrate determination.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Show resilience and motivation; take responsibility for improving performance.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Respect &amp; Fair Play</w:t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Play safely and fairly; show respect for opponents and equipment.</w:t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Model fairness, honesty, and empathy; uphold the spirit of the game.</w:t>
            </w:r>
          </w:p>
        </w:tc>
      </w:tr>
    </w:tbl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fRCPBaULwQcnIf6k4QUgC9/unA==">CgMxLjA4AHIhMUFCWWhKNHltQk14elE4NFgwbjNvbFNfUGtxTG1MYXdS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